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94A" w:rsidRDefault="00CF094A" w:rsidP="00CF094A">
      <w:pPr>
        <w:shd w:val="clear" w:color="auto" w:fill="FFFFFF"/>
        <w:spacing w:after="180" w:line="330" w:lineRule="atLeast"/>
        <w:jc w:val="center"/>
        <w:outlineLvl w:val="0"/>
        <w:rPr>
          <w:rFonts w:ascii="Tahoma" w:eastAsia="Times New Roman" w:hAnsi="Tahoma" w:cs="Tahoma"/>
          <w:b/>
          <w:bCs/>
          <w:kern w:val="36"/>
          <w:sz w:val="28"/>
          <w:szCs w:val="28"/>
          <w:lang w:eastAsia="ru-RU"/>
        </w:rPr>
      </w:pPr>
      <w:r>
        <w:rPr>
          <w:rFonts w:ascii="Tahoma" w:eastAsia="Times New Roman" w:hAnsi="Tahoma" w:cs="Tahoma"/>
          <w:b/>
          <w:bCs/>
          <w:kern w:val="36"/>
          <w:sz w:val="28"/>
          <w:szCs w:val="28"/>
          <w:lang w:eastAsia="ru-RU"/>
        </w:rPr>
        <w:t>ФЕДЕРАЛЬНЫЕ НОРМАТИВНЫЕ ПРАВОВЫЕ ДОКУМЕНТЫ</w:t>
      </w:r>
    </w:p>
    <w:p w:rsidR="00CF094A" w:rsidRDefault="00CF094A" w:rsidP="00CF094A">
      <w:pPr>
        <w:shd w:val="clear" w:color="auto" w:fill="FFFFFF"/>
        <w:spacing w:after="180" w:line="330" w:lineRule="atLeast"/>
        <w:jc w:val="center"/>
        <w:outlineLvl w:val="0"/>
        <w:rPr>
          <w:rFonts w:ascii="Tahoma" w:eastAsia="Times New Roman" w:hAnsi="Tahoma" w:cs="Tahoma"/>
          <w:b/>
          <w:bCs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CF094A" w:rsidRDefault="00CF094A" w:rsidP="00CF094A">
      <w:pPr>
        <w:jc w:val="both"/>
      </w:pPr>
      <w:r>
        <w:rPr>
          <w:rFonts w:ascii="Times New Roman" w:hAnsi="Times New Roman" w:cs="Times New Roman"/>
          <w:sz w:val="28"/>
          <w:szCs w:val="28"/>
        </w:rPr>
        <w:t>Закон РФ «Об образовании» от 10.07.1992 г. № 3266-1</w:t>
      </w:r>
    </w:p>
    <w:p w:rsidR="00CF094A" w:rsidRDefault="00CF094A" w:rsidP="00CF09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«О внесении изменений в Закон Российской Федерации «Об образовании» и статьи 11 и 24 Федерального закона «О высшем и послевузовском профессиональном образовании» в части совершенствования единого государственного экзамена»</w:t>
      </w:r>
    </w:p>
    <w:p w:rsidR="00CF094A" w:rsidRDefault="00CF094A" w:rsidP="00CF09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формирования и ведения федеральной информационной системы обеспечения проведения единого государственного экзамена и приёма граждан в образовательные учреждения среднего профессионального образования и  образовательные учреждения высшего профессионального образования и региональных информационных систем обеспечения проведения единого государственного экзамена (постановление Правительства Российской Федерации от 27.01.2012 № 36)</w:t>
      </w:r>
    </w:p>
    <w:p w:rsidR="00CF094A" w:rsidRDefault="00CF094A" w:rsidP="00CF09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 (приказ Министерства образования и науки Российской Федерации от 28.11.2008 № 362 в редакции приказа от 19.12.2011 № 2854)</w:t>
      </w:r>
    </w:p>
    <w:p w:rsidR="00CF094A" w:rsidRDefault="00CF094A" w:rsidP="00CF09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системе общественного наблюдения при проведении общественного наблюдения при проведении государственной (итоговой) аттестации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, освоивших образовательные программы основного общего образования или среднего (полного) общего образования (приказ Министерства образования и науки Российской Федерации от 29.08.2011 № 2235)</w:t>
      </w:r>
    </w:p>
    <w:p w:rsidR="00CF094A" w:rsidRDefault="00CF094A" w:rsidP="00CF09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проведения единого государственного экзамена (приказ Министерства образования и науки Российской Федерации от 11.10.2011 № 2451)</w:t>
      </w:r>
    </w:p>
    <w:p w:rsidR="00CF094A" w:rsidRDefault="00CF094A" w:rsidP="00CF09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приёма граждан в образовательные учреждения высшего профессионального образования (приказ Министерства образования и науки Российской Федерации от 28.02.2012 № 2895)</w:t>
      </w:r>
    </w:p>
    <w:p w:rsidR="00CF094A" w:rsidRDefault="00CF094A" w:rsidP="00CF094A">
      <w:pPr>
        <w:shd w:val="clear" w:color="auto" w:fill="FFFFFF"/>
        <w:spacing w:after="0" w:line="240" w:lineRule="auto"/>
        <w:jc w:val="both"/>
        <w:rPr>
          <w:rStyle w:val="a3"/>
          <w:rFonts w:eastAsia="Times New Roman"/>
          <w:color w:val="333333"/>
          <w:u w:val="none"/>
          <w:lang w:eastAsia="ru-RU"/>
        </w:rPr>
      </w:pPr>
      <w:hyperlink r:id="rId5" w:history="1">
        <w:r>
          <w:rPr>
            <w:rStyle w:val="a3"/>
            <w:rFonts w:ascii="Times New Roman" w:eastAsia="Times New Roman" w:hAnsi="Times New Roman" w:cs="Times New Roman"/>
            <w:color w:val="333333"/>
            <w:sz w:val="28"/>
            <w:szCs w:val="28"/>
            <w:u w:val="none"/>
            <w:lang w:eastAsia="ru-RU"/>
          </w:rPr>
          <w:t>Порядок  приёма в имеющие государственную аккредитацию образовательные учреждения среднего профессионального образования (</w:t>
        </w:r>
        <w:proofErr w:type="gramStart"/>
        <w:r>
          <w:rPr>
            <w:rStyle w:val="a3"/>
            <w:rFonts w:ascii="Times New Roman" w:eastAsia="Times New Roman" w:hAnsi="Times New Roman" w:cs="Times New Roman"/>
            <w:color w:val="333333"/>
            <w:sz w:val="28"/>
            <w:szCs w:val="28"/>
            <w:u w:val="none"/>
            <w:lang w:eastAsia="ru-RU"/>
          </w:rPr>
          <w:t>п</w:t>
        </w:r>
        <w:proofErr w:type="gramEnd"/>
      </w:hyperlink>
      <w:r>
        <w:rPr>
          <w:rStyle w:val="a3"/>
          <w:rFonts w:ascii="Times New Roman" w:eastAsia="Times New Roman" w:hAnsi="Times New Roman" w:cs="Times New Roman"/>
          <w:color w:val="333333"/>
          <w:sz w:val="28"/>
          <w:szCs w:val="28"/>
          <w:u w:val="none"/>
          <w:lang w:eastAsia="ru-RU"/>
        </w:rPr>
        <w:t>риказ Министерства образования и науки Российской Федерации  от 15.01.2009 № 4)</w:t>
      </w:r>
    </w:p>
    <w:p w:rsidR="00CF094A" w:rsidRDefault="00CF094A" w:rsidP="00CF094A">
      <w:pPr>
        <w:shd w:val="clear" w:color="auto" w:fill="FFFFFF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333333"/>
          <w:sz w:val="28"/>
          <w:szCs w:val="28"/>
          <w:u w:val="none"/>
          <w:lang w:eastAsia="ru-RU"/>
        </w:rPr>
      </w:pPr>
    </w:p>
    <w:p w:rsidR="00CF094A" w:rsidRDefault="00CF094A" w:rsidP="00CF094A">
      <w:pPr>
        <w:shd w:val="clear" w:color="auto" w:fill="FFFFFF"/>
        <w:spacing w:after="0" w:line="240" w:lineRule="auto"/>
        <w:jc w:val="both"/>
      </w:pPr>
      <w:hyperlink r:id="rId6" w:history="1">
        <w:r>
          <w:rPr>
            <w:rStyle w:val="a3"/>
            <w:rFonts w:ascii="Times New Roman" w:hAnsi="Times New Roman" w:cs="Times New Roman"/>
            <w:color w:val="333333"/>
            <w:sz w:val="28"/>
            <w:szCs w:val="28"/>
            <w:u w:val="none"/>
          </w:rPr>
          <w:t>Приказ Министерства образования и науки Российской Федерации «Об утверждении перечня специальностей среднего профессионального образования»</w:t>
        </w:r>
      </w:hyperlink>
      <w:r>
        <w:rPr>
          <w:rStyle w:val="a3"/>
          <w:rFonts w:ascii="Times New Roman" w:hAnsi="Times New Roman" w:cs="Times New Roman"/>
          <w:color w:val="333333"/>
          <w:sz w:val="28"/>
          <w:szCs w:val="28"/>
          <w:u w:val="none"/>
        </w:rPr>
        <w:t xml:space="preserve"> от 28.09.2009 № 355</w:t>
      </w:r>
    </w:p>
    <w:p w:rsidR="00CF094A" w:rsidRDefault="00CF094A" w:rsidP="00CF0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F094A" w:rsidRDefault="00CF094A" w:rsidP="00CF0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 «О внесении изменений в перечень вступительных испытаний в образовательные учреждения высшего профессионального образования, имеющие государственную аккредитацию, утверждённый приказом Министерства образования и науки Российской Федерации от 28 октября 2009 года № 505» от 24.01.2011 № 86</w:t>
      </w:r>
    </w:p>
    <w:p w:rsidR="00CF094A" w:rsidRDefault="00CF094A" w:rsidP="00CF0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F094A" w:rsidRDefault="00CF094A" w:rsidP="00CF0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7" w:history="1">
        <w:r>
          <w:rPr>
            <w:rStyle w:val="a3"/>
            <w:rFonts w:ascii="Times New Roman" w:eastAsia="Times New Roman" w:hAnsi="Times New Roman" w:cs="Times New Roman"/>
            <w:color w:val="333333"/>
            <w:sz w:val="28"/>
            <w:szCs w:val="28"/>
            <w:u w:val="none"/>
            <w:lang w:eastAsia="ru-RU"/>
          </w:rPr>
          <w:t xml:space="preserve">Приказ Министерства образования и науки Российской Федерации «Об утверждении сроков и единого расписания проведения единого государственного экзамена, его продолжительности по каждому общеобразовательному предмету, перечня дополнительных устройств и материалов, пользованием которыми разрешено на едином государственном экзамене по отдельным общеобразовательным предметам в 2012 году» от 31.01.2012 № 58 </w:t>
        </w:r>
      </w:hyperlink>
    </w:p>
    <w:p w:rsidR="00CF094A" w:rsidRDefault="00CF094A" w:rsidP="00CF0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A82654"/>
          <w:sz w:val="28"/>
          <w:szCs w:val="28"/>
          <w:lang w:eastAsia="ru-RU"/>
        </w:rPr>
      </w:pPr>
    </w:p>
    <w:p w:rsidR="00CF094A" w:rsidRDefault="00CF094A" w:rsidP="00CF094A">
      <w:pPr>
        <w:shd w:val="clear" w:color="auto" w:fill="FFFFFF"/>
        <w:spacing w:after="0" w:line="240" w:lineRule="auto"/>
        <w:jc w:val="both"/>
        <w:rPr>
          <w:rStyle w:val="a3"/>
          <w:color w:val="333333"/>
          <w:u w:val="none"/>
        </w:rPr>
      </w:pPr>
      <w:hyperlink r:id="rId8" w:history="1">
        <w:r>
          <w:rPr>
            <w:rStyle w:val="a3"/>
            <w:rFonts w:ascii="Times New Roman" w:eastAsia="Times New Roman" w:hAnsi="Times New Roman" w:cs="Times New Roman"/>
            <w:color w:val="333333"/>
            <w:sz w:val="28"/>
            <w:szCs w:val="28"/>
            <w:u w:val="none"/>
            <w:lang w:eastAsia="ru-RU"/>
          </w:rPr>
          <w:t>Приказ Министерства образования и науки Российской Федерации  «Об утверждении Порядка выдачи свидетельства о результатах единого государственного экзамена» от 02.03.2009 года № 68 (в редакции приказа от 09.03.2010 № 169)</w:t>
        </w:r>
      </w:hyperlink>
    </w:p>
    <w:p w:rsidR="00CF094A" w:rsidRDefault="00CF094A" w:rsidP="00CF094A">
      <w:pPr>
        <w:shd w:val="clear" w:color="auto" w:fill="FFFFFF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333333"/>
          <w:sz w:val="28"/>
          <w:szCs w:val="28"/>
          <w:u w:val="none"/>
          <w:lang w:eastAsia="ru-RU"/>
        </w:rPr>
      </w:pPr>
    </w:p>
    <w:p w:rsidR="00CF094A" w:rsidRDefault="00CF094A" w:rsidP="00CF094A">
      <w:pPr>
        <w:shd w:val="clear" w:color="auto" w:fill="FFFFFF"/>
        <w:spacing w:after="0" w:line="240" w:lineRule="auto"/>
        <w:jc w:val="both"/>
      </w:pPr>
      <w:hyperlink r:id="rId9" w:history="1">
        <w:r>
          <w:rPr>
            <w:rStyle w:val="a3"/>
            <w:rFonts w:ascii="Times New Roman" w:eastAsia="Times New Roman" w:hAnsi="Times New Roman" w:cs="Times New Roman"/>
            <w:color w:val="333333"/>
            <w:sz w:val="28"/>
            <w:szCs w:val="28"/>
            <w:u w:val="none"/>
            <w:lang w:eastAsia="ru-RU"/>
          </w:rPr>
          <w:t xml:space="preserve">Приказ Министерства образования и науки Российской Федерации «Об утверждении Положения о всероссийской олимпиаде школьников» </w:t>
        </w:r>
      </w:hyperlink>
      <w:r>
        <w:rPr>
          <w:rStyle w:val="a3"/>
          <w:rFonts w:ascii="Times New Roman" w:eastAsia="Times New Roman" w:hAnsi="Times New Roman" w:cs="Times New Roman"/>
          <w:color w:val="333333"/>
          <w:sz w:val="28"/>
          <w:szCs w:val="28"/>
          <w:u w:val="none"/>
          <w:lang w:eastAsia="ru-RU"/>
        </w:rPr>
        <w:t>от 02.12.2009 № 695</w:t>
      </w:r>
    </w:p>
    <w:p w:rsidR="00CF094A" w:rsidRDefault="00CF094A" w:rsidP="00CF0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F094A" w:rsidRDefault="00CF094A" w:rsidP="00CF094A">
      <w:pPr>
        <w:pStyle w:val="z-"/>
      </w:pPr>
      <w:r>
        <w:t>Начало формы</w:t>
      </w:r>
    </w:p>
    <w:p w:rsidR="00CF094A" w:rsidRDefault="00CF094A" w:rsidP="00CF094A">
      <w:pPr>
        <w:shd w:val="clear" w:color="auto" w:fill="FFFFFF"/>
        <w:spacing w:after="0" w:line="240" w:lineRule="auto"/>
        <w:jc w:val="both"/>
        <w:rPr>
          <w:rStyle w:val="a3"/>
          <w:color w:val="333333"/>
          <w:u w:val="none"/>
        </w:rPr>
      </w:pPr>
      <w:hyperlink r:id="rId10" w:history="1">
        <w:r>
          <w:rPr>
            <w:rStyle w:val="a3"/>
            <w:rFonts w:ascii="Times New Roman" w:hAnsi="Times New Roman" w:cs="Times New Roman"/>
            <w:color w:val="333333"/>
            <w:sz w:val="28"/>
            <w:szCs w:val="28"/>
            <w:u w:val="none"/>
          </w:rPr>
          <w:t xml:space="preserve">Приказ Министерства образования и науки Российской Федерации «Об утверждении формы свидетельства о результатах единого государственного экзамена» </w:t>
        </w:r>
      </w:hyperlink>
      <w:r>
        <w:rPr>
          <w:rStyle w:val="a3"/>
          <w:rFonts w:ascii="Times New Roman" w:hAnsi="Times New Roman" w:cs="Times New Roman"/>
          <w:color w:val="333333"/>
          <w:sz w:val="28"/>
          <w:szCs w:val="28"/>
          <w:u w:val="none"/>
        </w:rPr>
        <w:t xml:space="preserve"> от 15.02.2008 № 55</w:t>
      </w:r>
    </w:p>
    <w:p w:rsidR="00CF094A" w:rsidRDefault="00CF094A" w:rsidP="00CF094A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color w:val="333333"/>
          <w:sz w:val="28"/>
          <w:szCs w:val="28"/>
          <w:u w:val="none"/>
        </w:rPr>
      </w:pPr>
    </w:p>
    <w:p w:rsidR="00CF094A" w:rsidRDefault="00CF094A" w:rsidP="00CF094A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>
        <w:rPr>
          <w:rStyle w:val="a3"/>
          <w:rFonts w:ascii="Times New Roman" w:hAnsi="Times New Roman" w:cs="Times New Roman"/>
          <w:color w:val="333333"/>
          <w:sz w:val="28"/>
          <w:szCs w:val="28"/>
          <w:u w:val="none"/>
        </w:rPr>
        <w:t>Методические материалы по подготовке и проведению ЕГЭ в 2012 году от 29.02.2012</w:t>
      </w:r>
    </w:p>
    <w:p w:rsidR="00CF094A" w:rsidRDefault="00CF094A" w:rsidP="00CF0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A82654"/>
          <w:sz w:val="28"/>
          <w:szCs w:val="28"/>
          <w:lang w:eastAsia="ru-RU"/>
        </w:rPr>
      </w:pPr>
    </w:p>
    <w:p w:rsidR="00CF094A" w:rsidRDefault="00CF094A" w:rsidP="00CF0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11" w:history="1">
        <w:r>
          <w:rPr>
            <w:rStyle w:val="a3"/>
            <w:rFonts w:ascii="Times New Roman" w:eastAsia="Times New Roman" w:hAnsi="Times New Roman" w:cs="Times New Roman"/>
            <w:color w:val="333333"/>
            <w:sz w:val="28"/>
            <w:szCs w:val="28"/>
            <w:u w:val="none"/>
            <w:lang w:eastAsia="ru-RU"/>
          </w:rPr>
          <w:t xml:space="preserve">Методические рекомендации по организации и проведению единого государственного экзамена (ЕГЭ) для лиц с ограниченными возможностями здоровья </w:t>
        </w:r>
      </w:hyperlink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09.03.2010</w:t>
      </w:r>
    </w:p>
    <w:p w:rsidR="00CF094A" w:rsidRDefault="00CF094A" w:rsidP="00CF0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A82654"/>
          <w:sz w:val="28"/>
          <w:szCs w:val="28"/>
          <w:lang w:eastAsia="ru-RU"/>
        </w:rPr>
      </w:pPr>
    </w:p>
    <w:p w:rsidR="00CF094A" w:rsidRDefault="00CF094A" w:rsidP="00CF0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12" w:history="1">
        <w:r>
          <w:rPr>
            <w:rStyle w:val="a3"/>
            <w:rFonts w:ascii="Times New Roman" w:eastAsia="Times New Roman" w:hAnsi="Times New Roman" w:cs="Times New Roman"/>
            <w:color w:val="333333"/>
            <w:sz w:val="28"/>
            <w:szCs w:val="28"/>
            <w:u w:val="none"/>
            <w:lang w:eastAsia="ru-RU"/>
          </w:rPr>
          <w:t>Письмо Министерства образования и науки Российской Федерации  «О повторном прохождении государственной (итоговой) аттестации лицами, освоившими основные общеобразовательные программы среднего (полного) общего образования, ..."</w:t>
        </w:r>
      </w:hyperlink>
      <w:r>
        <w:rPr>
          <w:rStyle w:val="a3"/>
          <w:rFonts w:ascii="Times New Roman" w:eastAsia="Times New Roman" w:hAnsi="Times New Roman" w:cs="Times New Roman"/>
          <w:color w:val="333333"/>
          <w:sz w:val="28"/>
          <w:szCs w:val="28"/>
          <w:u w:val="none"/>
          <w:lang w:eastAsia="ru-RU"/>
        </w:rPr>
        <w:t xml:space="preserve"> от 25 марта 2011 года № 03-175</w:t>
      </w:r>
    </w:p>
    <w:p w:rsidR="00CF094A" w:rsidRDefault="00CF094A" w:rsidP="00CF094A">
      <w:pPr>
        <w:pStyle w:val="z-1"/>
      </w:pPr>
      <w:r>
        <w:t>Конец формы</w:t>
      </w:r>
    </w:p>
    <w:p w:rsidR="00995B1E" w:rsidRDefault="00995B1E">
      <w:bookmarkStart w:id="0" w:name="_GoBack"/>
      <w:bookmarkEnd w:id="0"/>
    </w:p>
    <w:sectPr w:rsidR="00995B1E" w:rsidSect="00CF09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A7C"/>
    <w:rsid w:val="00995B1E"/>
    <w:rsid w:val="00B24A7C"/>
    <w:rsid w:val="00CF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94A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F094A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CF094A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F094A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CF094A"/>
    <w:rPr>
      <w:rFonts w:ascii="Arial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94A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F094A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CF094A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F094A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CF094A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0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1.ege.edu.ru/legal-documents/73-pr6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1.ege.edu.ru/legal-documents/125-pr2965" TargetMode="External"/><Relationship Id="rId12" Type="http://schemas.openxmlformats.org/officeDocument/2006/relationships/hyperlink" Target="http://www1.ege.edu.ru/legal-documents/144-pi0317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1.ege.edu.ru/legal-documents/118-pr355" TargetMode="External"/><Relationship Id="rId11" Type="http://schemas.openxmlformats.org/officeDocument/2006/relationships/hyperlink" Target="http://www1.ege.edu.ru/legal-documents/25-2010-11-20-08-35-39" TargetMode="External"/><Relationship Id="rId5" Type="http://schemas.openxmlformats.org/officeDocument/2006/relationships/hyperlink" Target="http://www1.ege.edu.ru/legal-documents/34-pr4" TargetMode="External"/><Relationship Id="rId10" Type="http://schemas.openxmlformats.org/officeDocument/2006/relationships/hyperlink" Target="http://www1.ege.edu.ru/legal-documents/94-pr5520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1.ege.edu.ru/legal-documents/32-pr69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PK3</cp:lastModifiedBy>
  <cp:revision>2</cp:revision>
  <dcterms:created xsi:type="dcterms:W3CDTF">2012-04-18T04:30:00Z</dcterms:created>
  <dcterms:modified xsi:type="dcterms:W3CDTF">2012-04-18T04:30:00Z</dcterms:modified>
</cp:coreProperties>
</file>