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4A" w:rsidRDefault="0070504A" w:rsidP="007050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НОРМАТИВНЫЕ  ПРАВОВЫЕ  ДОКУМЕНТЫ, </w:t>
      </w:r>
    </w:p>
    <w:p w:rsidR="0070504A" w:rsidRDefault="0070504A" w:rsidP="007050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регламентирующие порядок проведения ГИА-9</w:t>
      </w:r>
    </w:p>
    <w:p w:rsidR="0070504A" w:rsidRDefault="0070504A" w:rsidP="007050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 Ульяновской области в  2012 году</w:t>
      </w:r>
    </w:p>
    <w:p w:rsidR="0070504A" w:rsidRDefault="0070504A" w:rsidP="007050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Закон РФ «Об образовании» от 10.07.1992 г. № 3266-1 </w:t>
      </w: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Положение о государственной (итоговой) аттестации выпускников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b/>
          <w:sz w:val="24"/>
          <w:szCs w:val="24"/>
        </w:rPr>
        <w:t xml:space="preserve">) классов общеобразовательных учреждений РФ» (приказ Министерства образования РФ от 03.12.1999 № 1075) </w:t>
      </w: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Рекомендации по организации и проведению государственной (итоговой) аттестации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, освоивших образовательные программы основного общего образования (приказ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Рособрнадзора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от 29.02.2008 № 01-96/08-01)</w:t>
      </w: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Письмо Федеральной службы по надзору в сфере образования и науки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Рособрнадзора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от 11.10.2011 № 02-120 «Об участии в проведении государственной (итоговой) аттестации выпускников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классов общеобразовательных учреждений в новой форме в условиях построения ОСОКО в 2012 году».</w:t>
      </w: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Положение о порядке проведения государственной (итоговой) аттестации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освоивших образовательные программы основного общего образования на территории Ульяновской области в 2012 году (распоряжение Министерства образования от 28.11.2011 № 4307-р)</w:t>
      </w: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 о предметной экзаменационной комиссии по проверке развёрнутых ответов участников ЕГЭ и ГИА-9 по общеобразовательным предметам на территории Ульяновской области в 2012 (распоряжение Министерства образования от 29.12.2011 № 4924-р)</w:t>
      </w: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 о конфликтной комиссии Ульяновской области по рассмотрению апелляций и разрешению спорных вопросов, возникающих на этапе ГИА и ЕГЭ в 2012 году (распоряжение Министерства образования от 09.02.2012 № 467-р)</w:t>
      </w: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Положение о системе общественного наблюдения при проведении государственной (итоговой) аттестации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освоивших образовательные программы основного общего образования и среднего (полного) общего образования, на территории Ульяновской области в 2012 году (распоряжение Министерства образования от 28.03.2012 № 1085-р)</w:t>
      </w:r>
    </w:p>
    <w:p w:rsidR="0070504A" w:rsidRDefault="0070504A" w:rsidP="007050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 Министерства образования «Об утверждении организационно-территориальной схемы проведения государственной (итоговой) аттестации выпускников 9 классов в новой форме в Ульяновской области в 2012 году» от 27.02.2012 № 660-р</w:t>
      </w:r>
    </w:p>
    <w:p w:rsidR="0070504A" w:rsidRDefault="0070504A" w:rsidP="0070504A">
      <w:pPr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Распоряжение Министерства образования </w:t>
      </w:r>
      <w:r>
        <w:rPr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 утверждении единого регионального расписания  проведения государственной (итоговой) аттестации выпускников 9, 11 (12) классов на территории Ульяновской области в 2012 году» от 27.03.2012 № 1075-р»</w:t>
      </w:r>
      <w:bookmarkStart w:id="0" w:name="_GoBack"/>
      <w:bookmarkEnd w:id="0"/>
    </w:p>
    <w:sectPr w:rsidR="0070504A" w:rsidSect="007050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05C"/>
    <w:rsid w:val="003961F9"/>
    <w:rsid w:val="005E105C"/>
    <w:rsid w:val="0070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2</cp:revision>
  <dcterms:created xsi:type="dcterms:W3CDTF">2012-04-18T04:29:00Z</dcterms:created>
  <dcterms:modified xsi:type="dcterms:W3CDTF">2012-04-18T04:29:00Z</dcterms:modified>
</cp:coreProperties>
</file>